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关于推荐山东省职业教育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专家库人选的通知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</w:t>
      </w:r>
      <w:r>
        <w:rPr>
          <w:rFonts w:ascii="仿宋_GB2312" w:eastAsia="仿宋_GB2312"/>
          <w:sz w:val="32"/>
          <w:szCs w:val="32"/>
        </w:rPr>
        <w:t>教职处函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2019〕21号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各市教育局职教科（处），各高职院校教务处：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山东省教育厅（中共山东省委教育工委）评审评价工作基本规范（暂行）》（鲁教厅办发〔2018〕6号）、《山东省教育厅办公室关于做好项目评审评价专家库建设的通知》要求，为更好发挥专家指导作用，进一步实施好现代职业教育质量提升计划，做好职业教育重点项目评审评价工作，经研究，决定更新山东省职业教育专家库。现将有关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一、推荐范围及名额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各职业院校（含举办专科教育的本科高校、教科研机构，</w:t>
      </w:r>
      <w:r>
        <w:rPr>
          <w:rFonts w:ascii="仿宋_GB2312" w:eastAsia="仿宋_GB2312"/>
          <w:sz w:val="32"/>
          <w:szCs w:val="32"/>
        </w:rPr>
        <w:t>下同</w:t>
      </w:r>
      <w:r>
        <w:rPr>
          <w:rFonts w:hint="eastAsia" w:ascii="仿宋_GB2312" w:eastAsia="仿宋_GB2312"/>
          <w:sz w:val="32"/>
          <w:szCs w:val="32"/>
        </w:rPr>
        <w:t>）中从事职业教育的骨干</w:t>
      </w:r>
      <w:r>
        <w:rPr>
          <w:rFonts w:ascii="仿宋_GB2312" w:eastAsia="仿宋_GB2312"/>
          <w:sz w:val="32"/>
          <w:szCs w:val="32"/>
        </w:rPr>
        <w:t>教师</w:t>
      </w:r>
      <w:r>
        <w:rPr>
          <w:rFonts w:hint="eastAsia" w:ascii="仿宋_GB2312" w:eastAsia="仿宋_GB2312"/>
          <w:sz w:val="32"/>
          <w:szCs w:val="32"/>
        </w:rPr>
        <w:t>、教科研</w:t>
      </w:r>
      <w:r>
        <w:rPr>
          <w:rFonts w:ascii="仿宋_GB2312" w:eastAsia="仿宋_GB2312"/>
          <w:sz w:val="32"/>
          <w:szCs w:val="32"/>
        </w:rPr>
        <w:t>人员、</w:t>
      </w:r>
      <w:r>
        <w:rPr>
          <w:rFonts w:hint="eastAsia" w:ascii="仿宋_GB2312" w:eastAsia="仿宋_GB2312"/>
          <w:sz w:val="32"/>
          <w:szCs w:val="32"/>
        </w:rPr>
        <w:t>管理人员等。国家示范（骨干）高职院校、第一批省优质高职院校立项单位每校可推荐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5人，第二批省优质高职院校立项单位（含</w:t>
      </w:r>
      <w:r>
        <w:rPr>
          <w:rFonts w:ascii="仿宋_GB2312" w:eastAsia="仿宋_GB2312"/>
          <w:sz w:val="32"/>
          <w:szCs w:val="32"/>
        </w:rPr>
        <w:t>自筹</w:t>
      </w:r>
      <w:r>
        <w:rPr>
          <w:rFonts w:hint="eastAsia" w:ascii="仿宋_GB2312" w:eastAsia="仿宋_GB2312"/>
          <w:sz w:val="32"/>
          <w:szCs w:val="32"/>
        </w:rPr>
        <w:t>）每校可推荐20人，</w:t>
      </w:r>
      <w:r>
        <w:rPr>
          <w:rFonts w:hint="eastAsia" w:ascii="仿宋_GB2312" w:eastAsia="仿宋_GB2312"/>
          <w:sz w:val="32"/>
          <w:szCs w:val="32"/>
          <w:highlight w:val="yellow"/>
        </w:rPr>
        <w:t>其他高职院校每校可推荐10人，每校同一专业大类推荐原则上不超过3人</w:t>
      </w:r>
      <w:r>
        <w:rPr>
          <w:rFonts w:hint="eastAsia" w:ascii="仿宋_GB2312" w:eastAsia="仿宋_GB2312"/>
          <w:sz w:val="32"/>
          <w:szCs w:val="32"/>
        </w:rPr>
        <w:t>。各市推荐</w:t>
      </w:r>
      <w:r>
        <w:rPr>
          <w:rFonts w:ascii="仿宋_GB2312" w:eastAsia="仿宋_GB2312"/>
          <w:sz w:val="32"/>
          <w:szCs w:val="32"/>
        </w:rPr>
        <w:t>限额见附件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二、推荐条件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（一）坚持</w:t>
      </w:r>
      <w:r>
        <w:rPr>
          <w:rFonts w:ascii="仿宋_GB2312" w:eastAsia="仿宋_GB2312"/>
          <w:sz w:val="32"/>
          <w:szCs w:val="32"/>
        </w:rPr>
        <w:t>党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国家教育方针，</w:t>
      </w:r>
      <w:r>
        <w:rPr>
          <w:rFonts w:hint="eastAsia" w:ascii="仿宋_GB2312" w:eastAsia="仿宋_GB2312"/>
          <w:sz w:val="32"/>
          <w:szCs w:val="32"/>
        </w:rPr>
        <w:t>遵守法律法规，政治素质高，责任心强，具有</w:t>
      </w:r>
      <w:r>
        <w:rPr>
          <w:rFonts w:ascii="仿宋_GB2312" w:eastAsia="仿宋_GB2312"/>
          <w:sz w:val="32"/>
          <w:szCs w:val="32"/>
        </w:rPr>
        <w:t>良好</w:t>
      </w:r>
      <w:r>
        <w:rPr>
          <w:rFonts w:hint="eastAsia" w:ascii="仿宋_GB2312" w:eastAsia="仿宋_GB2312"/>
          <w:sz w:val="32"/>
          <w:szCs w:val="32"/>
        </w:rPr>
        <w:t>职业道德</w:t>
      </w:r>
      <w:r>
        <w:rPr>
          <w:rFonts w:ascii="仿宋_GB2312" w:eastAsia="仿宋_GB2312"/>
          <w:sz w:val="32"/>
          <w:szCs w:val="32"/>
        </w:rPr>
        <w:t>，无不良诚信记录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（二）专业水平高，熟悉职业教育工作，了解职业教育发展规律，具有丰富的教学、科研、技术服务研发经验或管理工作经验，在某一领域或多个领域具有较高造诣。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（三）学校及</w:t>
      </w:r>
      <w:r>
        <w:rPr>
          <w:rFonts w:ascii="仿宋_GB2312" w:eastAsia="仿宋_GB2312"/>
          <w:sz w:val="32"/>
          <w:szCs w:val="32"/>
        </w:rPr>
        <w:t>教科研机构</w:t>
      </w:r>
      <w:r>
        <w:rPr>
          <w:rFonts w:hint="eastAsia" w:ascii="仿宋_GB2312" w:eastAsia="仿宋_GB2312"/>
          <w:sz w:val="32"/>
          <w:szCs w:val="32"/>
        </w:rPr>
        <w:t>推荐人员一般应具有副高级以上专业技术职务；行业企业专家应在本行业领域取得较大成绩，具有一定影响力，一般应为单位高级管理人员。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齐鲁</w:t>
      </w:r>
      <w:r>
        <w:rPr>
          <w:rFonts w:ascii="仿宋_GB2312" w:eastAsia="仿宋_GB2312"/>
          <w:sz w:val="32"/>
          <w:szCs w:val="32"/>
        </w:rPr>
        <w:t>名师、齐鲁名校长和省级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以上“青年技能名师”、“教学名师”称号，或主持省级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以上“教学团队”、精品资源共享课程、高校在线开放课程、专业教学资源库（前5位）、技艺技能传承创新平台、现代学徒制、品牌专业（群），或主持、参与（前5位）开发省级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以上专业教学指导方案，或主持、参与（前3位）省级及以上教学改革研究立项，或获得省级及以上教学成果奖（前5位），或获得职业院校教师技能大赛省级一等奖奖项、教师教学能力大赛省级一等奖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以上奖项，或指导学生获得职业院校技能大赛省级一等奖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以上奖项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可</w:t>
      </w:r>
      <w:r>
        <w:rPr>
          <w:rFonts w:hint="eastAsia" w:ascii="仿宋_GB2312" w:eastAsia="仿宋_GB2312"/>
          <w:sz w:val="32"/>
          <w:szCs w:val="32"/>
        </w:rPr>
        <w:t>优先</w:t>
      </w:r>
      <w:r>
        <w:rPr>
          <w:rFonts w:ascii="仿宋_GB2312" w:eastAsia="仿宋_GB2312"/>
          <w:sz w:val="32"/>
          <w:szCs w:val="32"/>
        </w:rPr>
        <w:t>推荐，并不受专业技术职务限制。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（五）身体健康，能够胜任评审评价工作。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（一）各地、各高职院校要认真做好专家推荐工作，根据专家水平，综合考虑专家专业领域，合理统筹安排，对推荐的专家严格把关，确保专家信息填报准确无误。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请各地、各职业院校认真填写《山东省职业教育专家推荐表》（附件1）和《山东省职业教育专家推荐情况汇总表》（附件2），于2019年4月12日前将电子版发送至指定邮箱，同时将加盖公章的纸质版邮寄到我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联系人：曹辉 王志刚，联系方式：0531-81916538，邮箱：z</w:t>
      </w:r>
      <w:r>
        <w:rPr>
          <w:rFonts w:ascii="仿宋_GB2312" w:eastAsia="仿宋_GB2312"/>
          <w:sz w:val="32"/>
          <w:szCs w:val="32"/>
        </w:rPr>
        <w:t>jc03@shandong.cn</w:t>
      </w:r>
      <w:r>
        <w:rPr>
          <w:rFonts w:hint="eastAsia" w:ascii="仿宋_GB2312" w:eastAsia="仿宋_GB2312"/>
          <w:sz w:val="32"/>
          <w:szCs w:val="32"/>
        </w:rPr>
        <w:t>；地址：济南市历下区文化西路29号 山东省教育厅职业教育处1214室；邮编：250011。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附件: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各市</w:t>
      </w:r>
      <w:r>
        <w:rPr>
          <w:rFonts w:ascii="仿宋_GB2312" w:eastAsia="仿宋_GB2312"/>
          <w:sz w:val="32"/>
          <w:szCs w:val="32"/>
        </w:rPr>
        <w:t>推荐限额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.山东省职业教育专家推荐表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3.山东省职业教育专家推荐情况汇总表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山东省教育厅职业教育处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各市推荐限额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济南市：55个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青岛市：81个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淄博市：26个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枣庄市：22个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东营市：12个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烟台市：55个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潍坊市：58个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济宁市：38个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泰安市：28个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威海市：24个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日照市：22个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临沂市：48个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德州市：37个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聊城市：3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滨州市：24个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菏泽市：35个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各市推荐限额</w:t>
      </w:r>
      <w:r>
        <w:rPr>
          <w:rFonts w:hint="eastAsia" w:ascii="仿宋_GB2312" w:eastAsia="仿宋_GB2312"/>
          <w:sz w:val="32"/>
          <w:szCs w:val="32"/>
        </w:rPr>
        <w:t>=</w:t>
      </w:r>
      <w:r>
        <w:rPr>
          <w:rFonts w:ascii="仿宋_GB2312" w:eastAsia="仿宋_GB2312"/>
          <w:sz w:val="32"/>
          <w:szCs w:val="32"/>
        </w:rPr>
        <w:t>拟推荐的</w:t>
      </w:r>
      <w:r>
        <w:rPr>
          <w:rFonts w:hint="eastAsia" w:ascii="仿宋_GB2312" w:eastAsia="仿宋_GB2312"/>
          <w:sz w:val="32"/>
          <w:szCs w:val="32"/>
        </w:rPr>
        <w:t>600个</w:t>
      </w:r>
      <w:r>
        <w:rPr>
          <w:rFonts w:ascii="仿宋_GB2312" w:eastAsia="仿宋_GB2312"/>
          <w:sz w:val="32"/>
          <w:szCs w:val="32"/>
        </w:rPr>
        <w:t>*（</w:t>
      </w:r>
      <w:r>
        <w:rPr>
          <w:rFonts w:hint="eastAsia" w:ascii="仿宋_GB2312" w:eastAsia="仿宋_GB2312"/>
          <w:sz w:val="32"/>
          <w:szCs w:val="32"/>
        </w:rPr>
        <w:t>XX市中职</w:t>
      </w:r>
      <w:r>
        <w:rPr>
          <w:rFonts w:ascii="仿宋_GB2312" w:eastAsia="仿宋_GB2312"/>
          <w:sz w:val="32"/>
          <w:szCs w:val="32"/>
        </w:rPr>
        <w:t>学校专任教师数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全省</w:t>
      </w:r>
      <w:r>
        <w:rPr>
          <w:rFonts w:hint="eastAsia" w:ascii="仿宋_GB2312" w:eastAsia="仿宋_GB2312"/>
          <w:sz w:val="32"/>
          <w:szCs w:val="32"/>
        </w:rPr>
        <w:t>中职</w:t>
      </w:r>
      <w:r>
        <w:rPr>
          <w:rFonts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</w:rPr>
        <w:t>专任教师</w:t>
      </w:r>
      <w:r>
        <w:rPr>
          <w:rFonts w:ascii="仿宋_GB2312" w:eastAsia="仿宋_GB2312"/>
          <w:sz w:val="32"/>
          <w:szCs w:val="32"/>
        </w:rPr>
        <w:t>数）</w:t>
      </w:r>
      <w:r>
        <w:rPr>
          <w:rFonts w:hint="eastAsia" w:ascii="仿宋_GB2312" w:eastAsia="仿宋_GB2312"/>
          <w:sz w:val="32"/>
          <w:szCs w:val="32"/>
        </w:rPr>
        <w:t>；2.国家</w:t>
      </w:r>
      <w:r>
        <w:rPr>
          <w:rFonts w:ascii="仿宋_GB2312" w:eastAsia="仿宋_GB2312"/>
          <w:sz w:val="32"/>
          <w:szCs w:val="32"/>
        </w:rPr>
        <w:t>职业教育创新发展</w:t>
      </w:r>
      <w:r>
        <w:rPr>
          <w:rFonts w:hint="eastAsia" w:ascii="仿宋_GB2312" w:eastAsia="仿宋_GB2312"/>
          <w:sz w:val="32"/>
          <w:szCs w:val="32"/>
        </w:rPr>
        <w:t>试验区潍坊市</w:t>
      </w:r>
      <w:r>
        <w:rPr>
          <w:rFonts w:ascii="仿宋_GB2312" w:eastAsia="仿宋_GB2312"/>
          <w:sz w:val="32"/>
          <w:szCs w:val="32"/>
        </w:rPr>
        <w:t>可在限额基础上上浮</w:t>
      </w:r>
      <w:r>
        <w:rPr>
          <w:rFonts w:hint="eastAsia" w:ascii="仿宋_GB2312" w:eastAsia="仿宋_GB2312"/>
          <w:sz w:val="32"/>
          <w:szCs w:val="32"/>
        </w:rPr>
        <w:t>20个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山东省职业教育专家推荐表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09"/>
        <w:gridCol w:w="567"/>
        <w:gridCol w:w="1134"/>
        <w:gridCol w:w="1276"/>
        <w:gridCol w:w="85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</w:t>
            </w:r>
            <w:r>
              <w:rPr>
                <w:rFonts w:ascii="宋体" w:hAnsi="宋体" w:eastAsia="宋体"/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 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</w:t>
            </w:r>
            <w:r>
              <w:rPr>
                <w:rFonts w:ascii="宋体" w:hAnsi="宋体" w:eastAsia="宋体"/>
                <w:szCs w:val="21"/>
              </w:rPr>
              <w:t>-mail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擅长</w:t>
            </w:r>
            <w:r>
              <w:rPr>
                <w:rFonts w:ascii="宋体" w:hAnsi="宋体" w:eastAsia="宋体"/>
                <w:szCs w:val="21"/>
              </w:rPr>
              <w:t>专业领域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  <w:r>
              <w:rPr>
                <w:rFonts w:ascii="宋体" w:hAnsi="宋体" w:eastAsia="宋体"/>
                <w:szCs w:val="21"/>
              </w:rPr>
              <w:t>工作经历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</w:t>
            </w:r>
            <w:r>
              <w:rPr>
                <w:rFonts w:ascii="宋体" w:hAnsi="宋体" w:eastAsia="宋体"/>
                <w:szCs w:val="21"/>
              </w:rPr>
              <w:t>专业（</w:t>
            </w:r>
            <w:r>
              <w:rPr>
                <w:rFonts w:hint="eastAsia" w:ascii="宋体" w:hAnsi="宋体" w:eastAsia="宋体"/>
                <w:szCs w:val="21"/>
              </w:rPr>
              <w:t>学术</w:t>
            </w:r>
            <w:r>
              <w:rPr>
                <w:rFonts w:ascii="宋体" w:hAnsi="宋体" w:eastAsia="宋体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组织</w:t>
            </w:r>
            <w:r>
              <w:rPr>
                <w:rFonts w:ascii="宋体" w:hAnsi="宋体" w:eastAsia="宋体"/>
                <w:szCs w:val="21"/>
              </w:rPr>
              <w:t>及任职情况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主持</w:t>
            </w:r>
            <w:r>
              <w:rPr>
                <w:rFonts w:ascii="宋体" w:hAnsi="宋体" w:eastAsia="宋体"/>
                <w:szCs w:val="21"/>
              </w:rPr>
              <w:t>或作为主要参与者</w:t>
            </w:r>
            <w:r>
              <w:rPr>
                <w:rFonts w:hint="eastAsia" w:ascii="宋体" w:hAnsi="宋体" w:eastAsia="宋体"/>
                <w:szCs w:val="21"/>
              </w:rPr>
              <w:t>完成</w:t>
            </w:r>
            <w:r>
              <w:rPr>
                <w:rFonts w:ascii="宋体" w:hAnsi="宋体" w:eastAsia="宋体"/>
                <w:szCs w:val="21"/>
              </w:rPr>
              <w:t>的成果和重大项目情况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曾获</w:t>
            </w:r>
            <w:r>
              <w:rPr>
                <w:rFonts w:ascii="宋体" w:hAnsi="宋体" w:eastAsia="宋体"/>
                <w:szCs w:val="21"/>
              </w:rPr>
              <w:t>荣誉</w:t>
            </w: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</w:t>
            </w:r>
            <w:r>
              <w:rPr>
                <w:rFonts w:ascii="宋体" w:hAnsi="宋体" w:eastAsia="宋体"/>
                <w:szCs w:val="21"/>
              </w:rPr>
              <w:t>单位推荐意见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firstLine="4830" w:firstLineChars="2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2019年4月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日（章）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可加页</w:t>
      </w:r>
    </w:p>
    <w:p>
      <w:pPr>
        <w:rPr>
          <w:rFonts w:ascii="宋体" w:hAnsi="宋体"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山东省职业教育专家推荐情况汇总表</w:t>
      </w:r>
    </w:p>
    <w:tbl>
      <w:tblPr>
        <w:tblStyle w:val="7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05"/>
        <w:gridCol w:w="1163"/>
        <w:gridCol w:w="475"/>
        <w:gridCol w:w="705"/>
        <w:gridCol w:w="1134"/>
        <w:gridCol w:w="1274"/>
        <w:gridCol w:w="1845"/>
        <w:gridCol w:w="1274"/>
        <w:gridCol w:w="1274"/>
        <w:gridCol w:w="141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学校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</w:t>
            </w:r>
            <w:r>
              <w:rPr>
                <w:rFonts w:ascii="宋体" w:hAnsi="宋体" w:eastAsia="宋体"/>
                <w:szCs w:val="21"/>
              </w:rPr>
              <w:t>专业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学历/学位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荣誉</w:t>
            </w:r>
            <w:r>
              <w:rPr>
                <w:rFonts w:hint="eastAsia" w:ascii="宋体" w:hAnsi="宋体" w:eastAsia="宋体"/>
                <w:szCs w:val="21"/>
              </w:rPr>
              <w:t>称号（限1项）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</w:t>
            </w:r>
            <w:r>
              <w:rPr>
                <w:rFonts w:ascii="宋体" w:hAnsi="宋体" w:eastAsia="宋体"/>
                <w:szCs w:val="21"/>
              </w:rPr>
              <w:t>专业大类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1.请用EXCEL表格</w:t>
      </w:r>
      <w:r>
        <w:rPr>
          <w:rFonts w:ascii="宋体" w:hAnsi="宋体" w:eastAsia="宋体"/>
          <w:szCs w:val="21"/>
        </w:rPr>
        <w:t>填写；</w:t>
      </w:r>
      <w:r>
        <w:rPr>
          <w:rFonts w:hint="eastAsia" w:ascii="宋体" w:hAnsi="宋体" w:eastAsia="宋体"/>
          <w:szCs w:val="21"/>
        </w:rPr>
        <w:t>2.中、</w:t>
      </w:r>
      <w:r>
        <w:rPr>
          <w:rFonts w:ascii="宋体" w:hAnsi="宋体" w:eastAsia="宋体"/>
          <w:szCs w:val="21"/>
        </w:rPr>
        <w:t>高</w:t>
      </w:r>
      <w:r>
        <w:rPr>
          <w:rFonts w:hint="eastAsia" w:ascii="宋体" w:hAnsi="宋体" w:eastAsia="宋体"/>
          <w:szCs w:val="21"/>
        </w:rPr>
        <w:t>职分别</w:t>
      </w:r>
      <w:r>
        <w:rPr>
          <w:rFonts w:ascii="宋体" w:hAnsi="宋体" w:eastAsia="宋体"/>
          <w:szCs w:val="21"/>
        </w:rPr>
        <w:t>按照教育部</w:t>
      </w:r>
      <w:r>
        <w:rPr>
          <w:rFonts w:hint="eastAsia" w:ascii="宋体" w:hAnsi="宋体" w:eastAsia="宋体"/>
          <w:szCs w:val="21"/>
        </w:rPr>
        <w:t>2010版、2015版专业</w:t>
      </w:r>
      <w:r>
        <w:rPr>
          <w:rFonts w:ascii="宋体" w:hAnsi="宋体" w:eastAsia="宋体"/>
          <w:szCs w:val="21"/>
        </w:rPr>
        <w:t>目录</w:t>
      </w:r>
      <w:r>
        <w:rPr>
          <w:rFonts w:hint="eastAsia" w:ascii="宋体" w:hAnsi="宋体" w:eastAsia="宋体"/>
          <w:szCs w:val="21"/>
        </w:rPr>
        <w:t>填写</w:t>
      </w:r>
      <w:r>
        <w:rPr>
          <w:rFonts w:ascii="宋体" w:hAnsi="宋体" w:eastAsia="宋体"/>
          <w:szCs w:val="21"/>
        </w:rPr>
        <w:t>归类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/>
        </w:rPr>
        <w:t>同一</w:t>
      </w:r>
      <w:r>
        <w:t>专业大类的集中填写</w:t>
      </w:r>
      <w:r>
        <w:rPr>
          <w:rFonts w:ascii="宋体" w:hAnsi="宋体" w:eastAsia="宋体"/>
          <w:szCs w:val="21"/>
        </w:rPr>
        <w:t>；</w:t>
      </w:r>
      <w:r>
        <w:rPr>
          <w:rFonts w:hint="eastAsia" w:ascii="宋体" w:hAnsi="宋体" w:eastAsia="宋体"/>
          <w:szCs w:val="21"/>
        </w:rPr>
        <w:t>3.高职</w:t>
      </w:r>
      <w:r>
        <w:rPr>
          <w:rFonts w:ascii="宋体" w:hAnsi="宋体" w:eastAsia="宋体"/>
          <w:szCs w:val="21"/>
        </w:rPr>
        <w:t>专家以学校为单位填写报送，中职以市</w:t>
      </w:r>
      <w:r>
        <w:rPr>
          <w:rFonts w:hint="eastAsia" w:ascii="宋体" w:hAnsi="宋体" w:eastAsia="宋体"/>
          <w:szCs w:val="21"/>
        </w:rPr>
        <w:t>为</w:t>
      </w:r>
      <w:r>
        <w:rPr>
          <w:rFonts w:ascii="宋体" w:hAnsi="宋体" w:eastAsia="宋体"/>
          <w:szCs w:val="21"/>
        </w:rPr>
        <w:t>单位填写报送；</w:t>
      </w:r>
      <w:r>
        <w:rPr>
          <w:rFonts w:hint="eastAsia" w:ascii="宋体" w:hAnsi="宋体" w:eastAsia="宋体"/>
          <w:szCs w:val="21"/>
        </w:rPr>
        <w:t>4.各地</w:t>
      </w:r>
      <w:r>
        <w:rPr>
          <w:rFonts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</w:rPr>
        <w:t>各</w:t>
      </w:r>
      <w:r>
        <w:rPr>
          <w:rFonts w:ascii="宋体" w:hAnsi="宋体" w:eastAsia="宋体"/>
          <w:szCs w:val="21"/>
        </w:rPr>
        <w:t>校</w:t>
      </w:r>
      <w:r>
        <w:rPr>
          <w:rFonts w:hint="eastAsia" w:ascii="宋体" w:hAnsi="宋体" w:eastAsia="宋体"/>
          <w:szCs w:val="21"/>
        </w:rPr>
        <w:t>推荐</w:t>
      </w:r>
      <w:r>
        <w:rPr>
          <w:rFonts w:ascii="宋体" w:hAnsi="宋体" w:eastAsia="宋体"/>
          <w:szCs w:val="21"/>
        </w:rPr>
        <w:t>的</w:t>
      </w:r>
      <w:r>
        <w:rPr>
          <w:rFonts w:hint="eastAsia" w:ascii="宋体" w:hAnsi="宋体" w:eastAsia="宋体"/>
          <w:szCs w:val="21"/>
        </w:rPr>
        <w:t>知名</w:t>
      </w:r>
      <w:r>
        <w:rPr>
          <w:rFonts w:ascii="宋体" w:hAnsi="宋体" w:eastAsia="宋体"/>
          <w:szCs w:val="21"/>
        </w:rPr>
        <w:t>行业企业专家、外省知名专家，不受</w:t>
      </w:r>
      <w:r>
        <w:rPr>
          <w:rFonts w:hint="eastAsia" w:ascii="宋体" w:hAnsi="宋体" w:eastAsia="宋体"/>
          <w:szCs w:val="21"/>
        </w:rPr>
        <w:t>分配</w:t>
      </w:r>
      <w:r>
        <w:rPr>
          <w:rFonts w:ascii="宋体" w:hAnsi="宋体" w:eastAsia="宋体"/>
          <w:szCs w:val="21"/>
        </w:rPr>
        <w:t>数额限制；</w:t>
      </w:r>
      <w:r>
        <w:rPr>
          <w:rFonts w:hint="eastAsia" w:ascii="宋体" w:hAnsi="宋体" w:eastAsia="宋体"/>
          <w:szCs w:val="21"/>
        </w:rPr>
        <w:t>5.荣誉</w:t>
      </w:r>
      <w:r>
        <w:rPr>
          <w:rFonts w:ascii="宋体" w:hAnsi="宋体" w:eastAsia="宋体"/>
          <w:szCs w:val="21"/>
        </w:rPr>
        <w:t>称号限</w:t>
      </w:r>
      <w:r>
        <w:rPr>
          <w:rFonts w:hint="eastAsia" w:ascii="宋体" w:hAnsi="宋体" w:eastAsia="宋体"/>
          <w:szCs w:val="21"/>
        </w:rPr>
        <w:t>填申报</w:t>
      </w:r>
      <w:r>
        <w:rPr>
          <w:rFonts w:ascii="宋体" w:hAnsi="宋体" w:eastAsia="宋体"/>
          <w:szCs w:val="21"/>
        </w:rPr>
        <w:t>者认为最有价值的</w:t>
      </w:r>
      <w:r>
        <w:rPr>
          <w:rFonts w:hint="eastAsia" w:ascii="宋体" w:hAnsi="宋体" w:eastAsia="宋体"/>
          <w:szCs w:val="21"/>
        </w:rPr>
        <w:t>一项。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DB"/>
    <w:rsid w:val="000329D5"/>
    <w:rsid w:val="0005029B"/>
    <w:rsid w:val="00086B99"/>
    <w:rsid w:val="00100DCE"/>
    <w:rsid w:val="001237DD"/>
    <w:rsid w:val="003700F0"/>
    <w:rsid w:val="0042185B"/>
    <w:rsid w:val="00453AB3"/>
    <w:rsid w:val="00485A93"/>
    <w:rsid w:val="004D2DA1"/>
    <w:rsid w:val="0055155D"/>
    <w:rsid w:val="00586848"/>
    <w:rsid w:val="005E44B2"/>
    <w:rsid w:val="00631634"/>
    <w:rsid w:val="0065598C"/>
    <w:rsid w:val="006A70BC"/>
    <w:rsid w:val="006B6314"/>
    <w:rsid w:val="006E5C32"/>
    <w:rsid w:val="006F79DB"/>
    <w:rsid w:val="00730F43"/>
    <w:rsid w:val="007674FE"/>
    <w:rsid w:val="0079399D"/>
    <w:rsid w:val="00840C3F"/>
    <w:rsid w:val="008B71AC"/>
    <w:rsid w:val="008E0A67"/>
    <w:rsid w:val="009B0287"/>
    <w:rsid w:val="009F0D41"/>
    <w:rsid w:val="009F2928"/>
    <w:rsid w:val="00A11520"/>
    <w:rsid w:val="00AE5723"/>
    <w:rsid w:val="00B27EDB"/>
    <w:rsid w:val="00B46363"/>
    <w:rsid w:val="00B47A1E"/>
    <w:rsid w:val="00B82015"/>
    <w:rsid w:val="00CD5CAA"/>
    <w:rsid w:val="00CF782D"/>
    <w:rsid w:val="00D4418B"/>
    <w:rsid w:val="00D655B0"/>
    <w:rsid w:val="00DB0141"/>
    <w:rsid w:val="00DD102B"/>
    <w:rsid w:val="00DE4DB5"/>
    <w:rsid w:val="00E3128D"/>
    <w:rsid w:val="00E43D7B"/>
    <w:rsid w:val="00E5292E"/>
    <w:rsid w:val="00E92431"/>
    <w:rsid w:val="00EC2758"/>
    <w:rsid w:val="00F74E04"/>
    <w:rsid w:val="2CD9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287</Words>
  <Characters>1638</Characters>
  <Lines>13</Lines>
  <Paragraphs>3</Paragraphs>
  <TotalTime>471</TotalTime>
  <ScaleCrop>false</ScaleCrop>
  <LinksUpToDate>false</LinksUpToDate>
  <CharactersWithSpaces>1922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2019-04-01T11:09:00Z</dcterms:created>
  <dc:creator>wzg</dc:creator>
  <cp:lastModifiedBy>阿朱</cp:lastModifiedBy>
  <cp:lastPrinted>2019-04-08T06:58:09Z</cp:lastPrinted>
  <dcterms:modified xsi:type="dcterms:W3CDTF">2019-04-08T06:58:47Z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